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29C7" w14:textId="2B25FABA" w:rsidR="007D0699" w:rsidRPr="007D0699" w:rsidRDefault="007D0699" w:rsidP="008E4E0B">
      <w:pPr>
        <w:jc w:val="center"/>
        <w:rPr>
          <w:rFonts w:ascii="Times New Roman" w:eastAsia="Times New Roman" w:hAnsi="Times New Roman" w:cs="Times New Roman"/>
          <w:b/>
          <w:bCs/>
          <w:sz w:val="26"/>
          <w:szCs w:val="26"/>
        </w:rPr>
      </w:pPr>
      <w:r w:rsidRPr="007D0699">
        <w:rPr>
          <w:rFonts w:ascii="Wingdings" w:eastAsia="Times New Roman" w:hAnsi="Wingdings" w:cs="Times New Roman"/>
          <w:b/>
          <w:bCs/>
          <w:sz w:val="26"/>
          <w:szCs w:val="26"/>
        </w:rPr>
        <w:sym w:font="Wingdings" w:char="F098"/>
      </w:r>
      <w:r w:rsidRPr="007D0699">
        <w:rPr>
          <w:rFonts w:ascii="Nyala" w:eastAsia="Times New Roman" w:hAnsi="Nyala" w:cs="Times New Roman"/>
          <w:b/>
          <w:bCs/>
          <w:sz w:val="26"/>
          <w:szCs w:val="26"/>
        </w:rPr>
        <w:t>NINETEENTH SUNDAY AFTER</w:t>
      </w:r>
      <w:r w:rsidR="008E4E0B" w:rsidRPr="008667C7">
        <w:rPr>
          <w:rFonts w:ascii="Nyala" w:eastAsia="Times New Roman" w:hAnsi="Nyala" w:cs="Times New Roman"/>
          <w:b/>
          <w:bCs/>
          <w:sz w:val="26"/>
          <w:szCs w:val="26"/>
        </w:rPr>
        <w:t xml:space="preserve"> </w:t>
      </w:r>
      <w:r w:rsidRPr="007D0699">
        <w:rPr>
          <w:rFonts w:ascii="Nyala" w:eastAsia="Times New Roman" w:hAnsi="Nyala" w:cs="Times New Roman"/>
          <w:b/>
          <w:bCs/>
          <w:sz w:val="26"/>
          <w:szCs w:val="26"/>
        </w:rPr>
        <w:t>PENTECOST</w:t>
      </w:r>
      <w:r w:rsidRPr="007D0699">
        <w:rPr>
          <w:rFonts w:ascii="Wingdings" w:eastAsia="Times New Roman" w:hAnsi="Wingdings" w:cs="Times New Roman"/>
          <w:b/>
          <w:bCs/>
          <w:sz w:val="26"/>
          <w:szCs w:val="26"/>
        </w:rPr>
        <w:sym w:font="Wingdings" w:char="F099"/>
      </w:r>
    </w:p>
    <w:p w14:paraId="3971FAA9" w14:textId="77777777" w:rsidR="005C305F" w:rsidRPr="008667C7" w:rsidRDefault="007D0699" w:rsidP="008E4E0B">
      <w:pPr>
        <w:jc w:val="center"/>
        <w:rPr>
          <w:rFonts w:ascii="Nyala" w:eastAsia="Times New Roman" w:hAnsi="Nyala" w:cs="Times New Roman"/>
          <w:sz w:val="26"/>
          <w:szCs w:val="26"/>
        </w:rPr>
      </w:pPr>
      <w:r w:rsidRPr="007D0699">
        <w:rPr>
          <w:rFonts w:ascii="Nyala" w:eastAsia="Times New Roman" w:hAnsi="Nyala" w:cs="Times New Roman"/>
          <w:sz w:val="26"/>
          <w:szCs w:val="26"/>
        </w:rPr>
        <w:t>October 20, 2019</w:t>
      </w:r>
      <w:r w:rsidR="008E4E0B" w:rsidRPr="008667C7">
        <w:rPr>
          <w:rFonts w:ascii="Nyala" w:eastAsia="Times New Roman" w:hAnsi="Nyala" w:cs="Times New Roman"/>
          <w:sz w:val="26"/>
          <w:szCs w:val="26"/>
        </w:rPr>
        <w:t xml:space="preserve">, </w:t>
      </w:r>
      <w:r w:rsidRPr="007D0699">
        <w:rPr>
          <w:rFonts w:ascii="Nyala" w:eastAsia="Times New Roman" w:hAnsi="Nyala" w:cs="Times New Roman"/>
          <w:sz w:val="26"/>
          <w:szCs w:val="26"/>
        </w:rPr>
        <w:t>Year C</w:t>
      </w:r>
    </w:p>
    <w:p w14:paraId="7AB97029" w14:textId="513D5851" w:rsidR="007D0699" w:rsidRDefault="007D0699" w:rsidP="008E4E0B">
      <w:pPr>
        <w:jc w:val="center"/>
        <w:rPr>
          <w:rFonts w:ascii="Nyala" w:eastAsia="Times New Roman" w:hAnsi="Nyala" w:cs="Times New Roman"/>
        </w:rPr>
      </w:pPr>
      <w:r w:rsidRPr="007D0699">
        <w:rPr>
          <w:rFonts w:ascii="Nyala" w:eastAsia="Times New Roman" w:hAnsi="Nyala" w:cs="Times New Roman"/>
          <w:sz w:val="26"/>
          <w:szCs w:val="26"/>
        </w:rPr>
        <w:t>Revised Common Lectionary</w:t>
      </w:r>
    </w:p>
    <w:p w14:paraId="400F8346" w14:textId="77777777" w:rsidR="008E4E0B" w:rsidRPr="007D0699" w:rsidRDefault="008E4E0B" w:rsidP="008E4E0B">
      <w:pPr>
        <w:jc w:val="center"/>
        <w:rPr>
          <w:rFonts w:ascii="Times New Roman" w:eastAsia="Times New Roman" w:hAnsi="Times New Roman" w:cs="Times New Roman"/>
          <w:sz w:val="22"/>
          <w:szCs w:val="22"/>
        </w:rPr>
      </w:pPr>
    </w:p>
    <w:p w14:paraId="06EF3E20" w14:textId="4B8AF047" w:rsidR="008E4E0B" w:rsidRDefault="007D0699" w:rsidP="00581104">
      <w:pPr>
        <w:jc w:val="both"/>
        <w:rPr>
          <w:rFonts w:ascii="FranklinGothic" w:eastAsia="Times New Roman" w:hAnsi="FranklinGothic" w:cs="Times New Roman"/>
          <w:sz w:val="22"/>
          <w:szCs w:val="22"/>
        </w:rPr>
      </w:pPr>
      <w:r w:rsidRPr="007D0699">
        <w:rPr>
          <w:rFonts w:ascii="FranklinGothic" w:eastAsia="Times New Roman" w:hAnsi="FranklinGothic" w:cs="Times New Roman"/>
          <w:b/>
          <w:bCs/>
        </w:rPr>
        <w:t>Jeremiah 31:27-</w:t>
      </w:r>
      <w:proofErr w:type="gramStart"/>
      <w:r w:rsidRPr="007D0699">
        <w:rPr>
          <w:rFonts w:ascii="FranklinGothic" w:eastAsia="Times New Roman" w:hAnsi="FranklinGothic" w:cs="Times New Roman"/>
          <w:b/>
          <w:bCs/>
        </w:rPr>
        <w:t>34</w:t>
      </w:r>
      <w:r w:rsidRPr="007D0699">
        <w:rPr>
          <w:rFonts w:ascii="FranklinGothic" w:eastAsia="Times New Roman" w:hAnsi="FranklinGothic" w:cs="Times New Roman"/>
          <w:sz w:val="22"/>
          <w:szCs w:val="22"/>
        </w:rPr>
        <w:t xml:space="preserve"> </w:t>
      </w:r>
      <w:r w:rsidR="008E4E0B">
        <w:rPr>
          <w:rFonts w:ascii="FranklinGothic" w:eastAsia="Times New Roman" w:hAnsi="FranklinGothic" w:cs="Times New Roman"/>
          <w:sz w:val="22"/>
          <w:szCs w:val="22"/>
        </w:rPr>
        <w:t xml:space="preserve"> </w:t>
      </w:r>
      <w:r w:rsidRPr="007D0699">
        <w:rPr>
          <w:rFonts w:ascii="FranklinGothic" w:eastAsia="Times New Roman" w:hAnsi="FranklinGothic" w:cs="Times New Roman"/>
          <w:sz w:val="22"/>
          <w:szCs w:val="22"/>
        </w:rPr>
        <w:t>The</w:t>
      </w:r>
      <w:proofErr w:type="gramEnd"/>
      <w:r w:rsidRPr="007D0699">
        <w:rPr>
          <w:rFonts w:ascii="FranklinGothic" w:eastAsia="Times New Roman" w:hAnsi="FranklinGothic" w:cs="Times New Roman"/>
          <w:sz w:val="22"/>
          <w:szCs w:val="22"/>
        </w:rPr>
        <w:t xml:space="preserve"> days are surely coming, says the LORD, when I will sow the house of Israel and the house of Judah with the seed of humans and the seed of animals. And just as I have watched over them to pluck up and break down, to overthrow, destroy, and bring evil, so I will watch over them to build and to plant, says the LORD. In those days they shall no longer say: </w:t>
      </w:r>
    </w:p>
    <w:p w14:paraId="06651CFA" w14:textId="77777777" w:rsidR="008E4E0B" w:rsidRDefault="008E4E0B" w:rsidP="00581104">
      <w:pPr>
        <w:jc w:val="both"/>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"The parents have eaten sour grapes, </w:t>
      </w:r>
    </w:p>
    <w:p w14:paraId="7C079C77" w14:textId="2A9C5C3A" w:rsidR="008E4E0B" w:rsidRDefault="008E4E0B" w:rsidP="00581104">
      <w:pPr>
        <w:jc w:val="both"/>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and the children's teeth are set on edge." </w:t>
      </w:r>
    </w:p>
    <w:p w14:paraId="5E01F8D1" w14:textId="77777777" w:rsidR="008E4E0B" w:rsidRDefault="007D0699" w:rsidP="00581104">
      <w:pPr>
        <w:jc w:val="both"/>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But all shall die for their own sins; the teeth of everyone who eats sour grapes shall be set on edge. </w:t>
      </w:r>
      <w:r w:rsidR="008E4E0B">
        <w:rPr>
          <w:rFonts w:ascii="FranklinGothic" w:eastAsia="Times New Roman" w:hAnsi="FranklinGothic" w:cs="Times New Roman"/>
          <w:sz w:val="22"/>
          <w:szCs w:val="22"/>
        </w:rPr>
        <w:t xml:space="preserve"> </w:t>
      </w:r>
    </w:p>
    <w:p w14:paraId="3710CFED" w14:textId="1BB6742F" w:rsidR="007D0699" w:rsidRDefault="008E4E0B" w:rsidP="00581104">
      <w:pPr>
        <w:jc w:val="both"/>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 </w:t>
      </w:r>
    </w:p>
    <w:p w14:paraId="6712D6B8" w14:textId="45F1C2D0" w:rsidR="008E4E0B" w:rsidRPr="007D0699" w:rsidRDefault="008E4E0B" w:rsidP="008E4E0B">
      <w:pPr>
        <w:rPr>
          <w:rFonts w:ascii="Times New Roman" w:eastAsia="Times New Roman" w:hAnsi="Times New Roman" w:cs="Times New Roman"/>
          <w:sz w:val="22"/>
          <w:szCs w:val="22"/>
        </w:rPr>
      </w:pPr>
    </w:p>
    <w:p w14:paraId="1B059AD4" w14:textId="77777777" w:rsidR="007D0699" w:rsidRPr="007D0699" w:rsidRDefault="007D0699" w:rsidP="008E4E0B">
      <w:pPr>
        <w:rPr>
          <w:rFonts w:ascii="Times New Roman" w:eastAsia="Times New Roman" w:hAnsi="Times New Roman" w:cs="Times New Roman"/>
          <w:b/>
          <w:bCs/>
        </w:rPr>
      </w:pPr>
      <w:r w:rsidRPr="007D0699">
        <w:rPr>
          <w:rFonts w:ascii="FranklinGothic" w:eastAsia="Times New Roman" w:hAnsi="FranklinGothic" w:cs="Times New Roman"/>
          <w:b/>
          <w:bCs/>
        </w:rPr>
        <w:t xml:space="preserve">Psalm 119:97-104 </w:t>
      </w:r>
    </w:p>
    <w:p w14:paraId="61B78946"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Oh, how I love your law! </w:t>
      </w:r>
    </w:p>
    <w:p w14:paraId="411187CA" w14:textId="40DCBC57"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It is my meditation all day long. </w:t>
      </w:r>
    </w:p>
    <w:p w14:paraId="3AAFA9C9"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Your commandment makes me wiser </w:t>
      </w:r>
    </w:p>
    <w:p w14:paraId="73615970" w14:textId="24E8AEA6" w:rsidR="008E4E0B" w:rsidRDefault="008E4E0B" w:rsidP="008E4E0B">
      <w:pPr>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than my enemies, </w:t>
      </w:r>
    </w:p>
    <w:p w14:paraId="589322E1" w14:textId="55FAE555"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for it is always with me. </w:t>
      </w:r>
    </w:p>
    <w:p w14:paraId="5AE8AB6F"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I have more understanding than all my teachers, </w:t>
      </w:r>
    </w:p>
    <w:p w14:paraId="1FADEB0E" w14:textId="273D744F"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for your decrees are my meditation. </w:t>
      </w:r>
    </w:p>
    <w:p w14:paraId="07910C3F"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I understand more than the aged, </w:t>
      </w:r>
    </w:p>
    <w:p w14:paraId="6E1F3F57" w14:textId="2B00865E"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for I keep your precepts. </w:t>
      </w:r>
    </w:p>
    <w:p w14:paraId="7A6C2FEF"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I hold back my feet from every evil way, </w:t>
      </w:r>
    </w:p>
    <w:p w14:paraId="3FCDE2D8" w14:textId="03BE7CA3"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in order to keep your word. </w:t>
      </w:r>
    </w:p>
    <w:p w14:paraId="293C73DF"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I do not turn away from your ordinances, </w:t>
      </w:r>
    </w:p>
    <w:p w14:paraId="58844438" w14:textId="636EB928"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for you have taught me. </w:t>
      </w:r>
    </w:p>
    <w:p w14:paraId="299A9028"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How sweet are your words to my </w:t>
      </w:r>
      <w:proofErr w:type="gramStart"/>
      <w:r w:rsidRPr="007D0699">
        <w:rPr>
          <w:rFonts w:ascii="FranklinGothic" w:eastAsia="Times New Roman" w:hAnsi="FranklinGothic" w:cs="Times New Roman"/>
          <w:sz w:val="22"/>
          <w:szCs w:val="22"/>
        </w:rPr>
        <w:t>taste,</w:t>
      </w:r>
      <w:proofErr w:type="gramEnd"/>
      <w:r w:rsidRPr="007D0699">
        <w:rPr>
          <w:rFonts w:ascii="FranklinGothic" w:eastAsia="Times New Roman" w:hAnsi="FranklinGothic" w:cs="Times New Roman"/>
          <w:sz w:val="22"/>
          <w:szCs w:val="22"/>
        </w:rPr>
        <w:t xml:space="preserve"> </w:t>
      </w:r>
    </w:p>
    <w:p w14:paraId="653A0AAF" w14:textId="7737866D" w:rsidR="007D0699" w:rsidRPr="007D0699" w:rsidRDefault="008E4E0B" w:rsidP="008E4E0B">
      <w:pPr>
        <w:rPr>
          <w:rFonts w:ascii="Times New Roman" w:eastAsia="Times New Roman" w:hAnsi="Times New Roman" w:cs="Times New Roman"/>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sweeter than honey to my mouth! </w:t>
      </w:r>
    </w:p>
    <w:p w14:paraId="2E9AA66D" w14:textId="77777777" w:rsidR="008E4E0B" w:rsidRDefault="007D0699" w:rsidP="008E4E0B">
      <w:pPr>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 xml:space="preserve">Through your precepts I get understanding; </w:t>
      </w:r>
    </w:p>
    <w:p w14:paraId="03B15387" w14:textId="77777777" w:rsidR="00581104" w:rsidRDefault="008E4E0B" w:rsidP="00581104">
      <w:pPr>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proofErr w:type="gramStart"/>
      <w:r w:rsidR="007D0699" w:rsidRPr="007D0699">
        <w:rPr>
          <w:rFonts w:ascii="FranklinGothic" w:eastAsia="Times New Roman" w:hAnsi="FranklinGothic" w:cs="Times New Roman"/>
          <w:sz w:val="22"/>
          <w:szCs w:val="22"/>
        </w:rPr>
        <w:t>therefore</w:t>
      </w:r>
      <w:proofErr w:type="gramEnd"/>
      <w:r w:rsidR="007D0699" w:rsidRPr="007D0699">
        <w:rPr>
          <w:rFonts w:ascii="FranklinGothic" w:eastAsia="Times New Roman" w:hAnsi="FranklinGothic" w:cs="Times New Roman"/>
          <w:sz w:val="22"/>
          <w:szCs w:val="22"/>
        </w:rPr>
        <w:t xml:space="preserve"> I hate every false way. </w:t>
      </w:r>
    </w:p>
    <w:p w14:paraId="17E9559C" w14:textId="77777777" w:rsidR="00581104" w:rsidRPr="008667C7" w:rsidRDefault="00581104" w:rsidP="00581104">
      <w:pPr>
        <w:rPr>
          <w:rFonts w:ascii="FranklinGothic" w:eastAsia="Times New Roman" w:hAnsi="FranklinGothic" w:cs="Times New Roman"/>
          <w:sz w:val="22"/>
          <w:szCs w:val="22"/>
        </w:rPr>
      </w:pPr>
    </w:p>
    <w:p w14:paraId="0A4825EA" w14:textId="7F508CE6" w:rsidR="00581104" w:rsidRPr="00581104" w:rsidRDefault="007D0699" w:rsidP="008667C7">
      <w:pPr>
        <w:jc w:val="both"/>
        <w:rPr>
          <w:rFonts w:ascii="FranklinGothic" w:eastAsia="Times New Roman" w:hAnsi="FranklinGothic" w:cs="Times New Roman"/>
          <w:sz w:val="22"/>
          <w:szCs w:val="22"/>
        </w:rPr>
      </w:pPr>
      <w:r w:rsidRPr="007D0699">
        <w:rPr>
          <w:rFonts w:ascii="FranklinGothic" w:eastAsia="Times New Roman" w:hAnsi="FranklinGothic" w:cs="Times New Roman"/>
          <w:b/>
          <w:bCs/>
        </w:rPr>
        <w:t>2 Timothy 3:14-4:5</w:t>
      </w:r>
      <w:r w:rsidRPr="007D0699">
        <w:rPr>
          <w:rFonts w:ascii="FranklinGothic" w:eastAsia="Times New Roman" w:hAnsi="FranklinGothic" w:cs="Times New Roman"/>
          <w:sz w:val="22"/>
          <w:szCs w:val="22"/>
        </w:rPr>
        <w:t xml:space="preserve"> But as for you, continue in what you have learned and firmly believed, knowing from</w:t>
      </w:r>
      <w:r w:rsidR="00581104">
        <w:rPr>
          <w:rFonts w:ascii="FranklinGothic" w:eastAsia="Times New Roman" w:hAnsi="FranklinGothic" w:cs="Times New Roman"/>
          <w:sz w:val="22"/>
          <w:szCs w:val="22"/>
        </w:rPr>
        <w:t xml:space="preserve"> </w:t>
      </w:r>
      <w:r w:rsidRPr="007D0699">
        <w:rPr>
          <w:rFonts w:ascii="FranklinGothic" w:eastAsia="Times New Roman" w:hAnsi="FranklinGothic" w:cs="Times New Roman"/>
          <w:sz w:val="22"/>
          <w:szCs w:val="22"/>
        </w:rPr>
        <w:t xml:space="preserve">whom you learned it, and how from childhood you </w:t>
      </w:r>
      <w:r w:rsidRPr="007D0699">
        <w:rPr>
          <w:rFonts w:ascii="FranklinGothic" w:eastAsia="Times New Roman" w:hAnsi="FranklinGothic" w:cs="Times New Roman"/>
          <w:sz w:val="22"/>
          <w:szCs w:val="22"/>
        </w:rPr>
        <w:lastRenderedPageBreak/>
        <w:t xml:space="preserve">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 </w:t>
      </w:r>
    </w:p>
    <w:p w14:paraId="47414BA6" w14:textId="1D3030AB" w:rsidR="00581104" w:rsidRPr="00581104" w:rsidRDefault="00581104" w:rsidP="00581104">
      <w:pPr>
        <w:jc w:val="both"/>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desires,</w:t>
      </w:r>
      <w:r w:rsidR="008667C7">
        <w:rPr>
          <w:rFonts w:ascii="FranklinGothic" w:eastAsia="Times New Roman" w:hAnsi="FranklinGothic" w:cs="Times New Roman"/>
          <w:sz w:val="22"/>
          <w:szCs w:val="22"/>
        </w:rPr>
        <w:t xml:space="preserve"> </w:t>
      </w:r>
      <w:r w:rsidR="007D0699" w:rsidRPr="007D0699">
        <w:rPr>
          <w:rFonts w:ascii="FranklinGothic" w:eastAsia="Times New Roman" w:hAnsi="FranklinGothic" w:cs="Times New Roman"/>
          <w:sz w:val="22"/>
          <w:szCs w:val="22"/>
        </w:rPr>
        <w:t xml:space="preserve">and will turn away from listening to the truth and wander away to myths. As for you, always be sober, endure suffering, do the work of an evangelist, carry out your ministry fully. </w:t>
      </w:r>
    </w:p>
    <w:p w14:paraId="298C171C" w14:textId="77777777" w:rsidR="00581104" w:rsidRPr="007D0699" w:rsidRDefault="00581104" w:rsidP="00581104">
      <w:pPr>
        <w:jc w:val="both"/>
        <w:rPr>
          <w:rFonts w:ascii="Times New Roman" w:eastAsia="Times New Roman" w:hAnsi="Times New Roman" w:cs="Times New Roman"/>
          <w:sz w:val="10"/>
          <w:szCs w:val="10"/>
        </w:rPr>
      </w:pPr>
    </w:p>
    <w:p w14:paraId="0D2942E0" w14:textId="77777777" w:rsidR="00FE2A1F" w:rsidRDefault="00FE2A1F" w:rsidP="00581104">
      <w:pPr>
        <w:jc w:val="both"/>
        <w:rPr>
          <w:rFonts w:ascii="FranklinGothic" w:eastAsia="Times New Roman" w:hAnsi="FranklinGothic" w:cs="Times New Roman"/>
          <w:b/>
          <w:bCs/>
        </w:rPr>
      </w:pPr>
      <w:r>
        <w:rPr>
          <w:rFonts w:ascii="Times New Roman" w:eastAsia="Times New Roman" w:hAnsi="Times New Roman" w:cs="Times New Roman"/>
          <w:noProof/>
        </w:rPr>
        <w:drawing>
          <wp:inline distT="0" distB="0" distL="0" distR="0" wp14:anchorId="77142E42" wp14:editId="663F518E">
            <wp:extent cx="3200400" cy="2411095"/>
            <wp:effectExtent l="0" t="0" r="5080" b="635"/>
            <wp:docPr id="5" name="Picture 5"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ow_and_Judge.jpg"/>
                    <pic:cNvPicPr/>
                  </pic:nvPicPr>
                  <pic:blipFill>
                    <a:blip r:embed="rId6">
                      <a:extLst>
                        <a:ext uri="{28A0092B-C50C-407E-A947-70E740481C1C}">
                          <a14:useLocalDpi xmlns:a14="http://schemas.microsoft.com/office/drawing/2010/main" val="0"/>
                        </a:ext>
                      </a:extLst>
                    </a:blip>
                    <a:stretch>
                      <a:fillRect/>
                    </a:stretch>
                  </pic:blipFill>
                  <pic:spPr>
                    <a:xfrm>
                      <a:off x="0" y="0"/>
                      <a:ext cx="3200400" cy="2411095"/>
                    </a:xfrm>
                    <a:prstGeom prst="rect">
                      <a:avLst/>
                    </a:prstGeom>
                  </pic:spPr>
                </pic:pic>
              </a:graphicData>
            </a:graphic>
          </wp:inline>
        </w:drawing>
      </w:r>
    </w:p>
    <w:p w14:paraId="602D9A25" w14:textId="77777777" w:rsidR="00FE2A1F" w:rsidRPr="00FE2A1F" w:rsidRDefault="00FE2A1F" w:rsidP="00581104">
      <w:pPr>
        <w:jc w:val="both"/>
        <w:rPr>
          <w:rFonts w:ascii="FranklinGothic" w:eastAsia="Times New Roman" w:hAnsi="FranklinGothic" w:cs="Times New Roman"/>
          <w:b/>
          <w:bCs/>
          <w:sz w:val="10"/>
          <w:szCs w:val="10"/>
        </w:rPr>
      </w:pPr>
    </w:p>
    <w:p w14:paraId="276D24ED" w14:textId="02F7315E" w:rsidR="007D0699" w:rsidRDefault="007D0699" w:rsidP="00581104">
      <w:pPr>
        <w:jc w:val="both"/>
        <w:rPr>
          <w:rFonts w:ascii="FranklinGothic" w:eastAsia="Times New Roman" w:hAnsi="FranklinGothic" w:cs="Times New Roman"/>
          <w:sz w:val="22"/>
          <w:szCs w:val="22"/>
        </w:rPr>
      </w:pPr>
      <w:r w:rsidRPr="007D0699">
        <w:rPr>
          <w:rFonts w:ascii="FranklinGothic" w:eastAsia="Times New Roman" w:hAnsi="FranklinGothic" w:cs="Times New Roman"/>
          <w:b/>
          <w:bCs/>
        </w:rPr>
        <w:t>Luke 18:1-8</w:t>
      </w:r>
      <w:r w:rsidRPr="007D0699">
        <w:rPr>
          <w:rFonts w:ascii="FranklinGothic" w:eastAsia="Times New Roman" w:hAnsi="FranklinGothic" w:cs="Times New Roman"/>
          <w:sz w:val="22"/>
          <w:szCs w:val="22"/>
        </w:rPr>
        <w:t xml:space="preserve"> Then Jesus told them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 </w:t>
      </w:r>
    </w:p>
    <w:p w14:paraId="212E5158" w14:textId="3C61E701" w:rsidR="007D0699" w:rsidRDefault="007D0699" w:rsidP="00581104">
      <w:pPr>
        <w:jc w:val="both"/>
        <w:rPr>
          <w:rFonts w:ascii="FranklinGothic" w:eastAsia="Times New Roman" w:hAnsi="FranklinGothic" w:cs="Times New Roman"/>
          <w:sz w:val="22"/>
          <w:szCs w:val="22"/>
        </w:rPr>
      </w:pPr>
      <w:r w:rsidRPr="007D0699">
        <w:rPr>
          <w:rFonts w:ascii="FranklinGothic" w:eastAsia="Times New Roman" w:hAnsi="FranklinGothic" w:cs="Times New Roman"/>
          <w:sz w:val="22"/>
          <w:szCs w:val="22"/>
        </w:rPr>
        <w:t>______________________________________________</w:t>
      </w:r>
      <w:r w:rsidR="00CB18E2">
        <w:rPr>
          <w:rFonts w:ascii="FranklinGothic" w:eastAsia="Times New Roman" w:hAnsi="FranklinGothic" w:cs="Times New Roman"/>
          <w:sz w:val="22"/>
          <w:szCs w:val="22"/>
          <w:u w:val="single"/>
        </w:rPr>
        <w:t xml:space="preserve">                        </w:t>
      </w:r>
      <w:bookmarkStart w:id="0" w:name="_GoBack"/>
      <w:bookmarkEnd w:id="0"/>
      <w:r w:rsidRPr="007D0699">
        <w:rPr>
          <w:rFonts w:ascii="FranklinGothic" w:eastAsia="Times New Roman" w:hAnsi="FranklinGothic" w:cs="Times New Roman"/>
          <w:sz w:val="22"/>
          <w:szCs w:val="22"/>
        </w:rPr>
        <w:t xml:space="preserve">_ </w:t>
      </w:r>
    </w:p>
    <w:p w14:paraId="455FF4D6" w14:textId="0EDCB852" w:rsidR="007D0699" w:rsidRPr="00CB18E2" w:rsidRDefault="00581104" w:rsidP="000D1AA1">
      <w:pPr>
        <w:jc w:val="both"/>
        <w:rPr>
          <w:rFonts w:ascii="ArialMT" w:eastAsia="Times New Roman" w:hAnsi="ArialMT" w:cs="Times New Roman"/>
          <w:color w:val="000000" w:themeColor="text1"/>
          <w:sz w:val="14"/>
          <w:szCs w:val="16"/>
        </w:rPr>
      </w:pPr>
      <w:r w:rsidRPr="00CB18E2">
        <w:rPr>
          <w:rFonts w:ascii="ArialMT" w:eastAsia="Times New Roman" w:hAnsi="ArialMT" w:cs="Times New Roman"/>
          <w:color w:val="000000" w:themeColor="text1"/>
          <w:sz w:val="14"/>
          <w:szCs w:val="16"/>
        </w:rPr>
        <w:t xml:space="preserve">This resource is an offering from The Vanderbilt Divinity Library at: http://lectionary.library.vanderbilt.edu. New Revised Standard Version Bible, copyright © 1989 National Council of the Churches of Christ in the United States of America. Used by permission. All rights reserved. Revised Common Lectionary Daily Readings copyright © Consultation on Common Texts admin. Augsburg Fortress. Reproduced by permission. </w:t>
      </w:r>
    </w:p>
    <w:p w14:paraId="0B35E897" w14:textId="77777777" w:rsidR="00A842D8" w:rsidRPr="006556B4" w:rsidRDefault="00A842D8" w:rsidP="000D1AA1">
      <w:pPr>
        <w:jc w:val="both"/>
        <w:rPr>
          <w:rFonts w:ascii="FranklinGothic" w:eastAsia="Times New Roman" w:hAnsi="FranklinGothic" w:cs="Times New Roman"/>
          <w:b/>
          <w:bCs/>
          <w:sz w:val="28"/>
          <w:szCs w:val="28"/>
        </w:rPr>
      </w:pPr>
      <w:r w:rsidRPr="006556B4">
        <w:rPr>
          <w:rFonts w:ascii="FranklinGothic" w:eastAsia="Times New Roman" w:hAnsi="FranklinGothic" w:cs="Times New Roman"/>
          <w:b/>
          <w:bCs/>
          <w:sz w:val="28"/>
          <w:szCs w:val="28"/>
        </w:rPr>
        <w:lastRenderedPageBreak/>
        <w:t>Reflection &amp; Questions</w:t>
      </w:r>
    </w:p>
    <w:p w14:paraId="01ABB10D" w14:textId="77777777" w:rsidR="006556B4" w:rsidRPr="006556B4" w:rsidRDefault="006556B4" w:rsidP="000D1AA1">
      <w:pPr>
        <w:jc w:val="both"/>
        <w:rPr>
          <w:rFonts w:ascii="Times New Roman" w:eastAsia="Times New Roman" w:hAnsi="Times New Roman" w:cs="Times New Roman"/>
          <w:sz w:val="10"/>
          <w:szCs w:val="10"/>
        </w:rPr>
      </w:pPr>
    </w:p>
    <w:p w14:paraId="346BB819" w14:textId="5FCE1FED" w:rsidR="00DE37A6" w:rsidRDefault="008573AD" w:rsidP="000D1AA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While all of this week’s texts call for persistence in faith and prayer, </w:t>
      </w:r>
      <w:r w:rsidR="00A842D8" w:rsidRPr="00C913A1">
        <w:rPr>
          <w:rFonts w:ascii="Times New Roman" w:eastAsia="Times New Roman" w:hAnsi="Times New Roman" w:cs="Times New Roman"/>
          <w:sz w:val="22"/>
          <w:szCs w:val="22"/>
        </w:rPr>
        <w:t xml:space="preserve">Luke’s parable of the widow who continually came to the judge seeking justice </w:t>
      </w:r>
      <w:r w:rsidR="004703CD">
        <w:rPr>
          <w:rFonts w:ascii="Times New Roman" w:eastAsia="Times New Roman" w:hAnsi="Times New Roman" w:cs="Times New Roman"/>
          <w:sz w:val="22"/>
          <w:szCs w:val="22"/>
        </w:rPr>
        <w:t>feels particularly important in our present day</w:t>
      </w:r>
      <w:r w:rsidR="006D7A8B">
        <w:rPr>
          <w:rFonts w:ascii="Times New Roman" w:eastAsia="Times New Roman" w:hAnsi="Times New Roman" w:cs="Times New Roman"/>
          <w:sz w:val="22"/>
          <w:szCs w:val="22"/>
        </w:rPr>
        <w:t xml:space="preserve"> when we can become discouraged when answers do not seem to come quickly. Perhaps this parable has more to teach about how continuing to bring our prayers before God shapes our faith and relationship with God and neighbor than with worry over when and how those prayers will be answered. </w:t>
      </w:r>
      <w:r w:rsidR="00A842D8" w:rsidRPr="00C913A1">
        <w:rPr>
          <w:rFonts w:ascii="Times New Roman" w:eastAsia="Times New Roman" w:hAnsi="Times New Roman" w:cs="Times New Roman"/>
          <w:sz w:val="22"/>
          <w:szCs w:val="22"/>
        </w:rPr>
        <w:t xml:space="preserve">We are to pray and to be persistent in the life of faith on behalf of the justice God intends. </w:t>
      </w:r>
    </w:p>
    <w:p w14:paraId="5B0B23BF" w14:textId="77777777" w:rsidR="00DE37A6" w:rsidRPr="006D7A8B" w:rsidRDefault="00DE37A6" w:rsidP="000D1AA1">
      <w:pPr>
        <w:jc w:val="both"/>
        <w:rPr>
          <w:rFonts w:ascii="Times New Roman" w:eastAsia="Times New Roman" w:hAnsi="Times New Roman" w:cs="Times New Roman"/>
          <w:sz w:val="10"/>
          <w:szCs w:val="10"/>
        </w:rPr>
      </w:pPr>
    </w:p>
    <w:p w14:paraId="57CEE5B3" w14:textId="5F3193A5" w:rsidR="00805207" w:rsidRDefault="00DE37A6" w:rsidP="000D1AA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Jesus begins his prayer by reminding them to pray always and lot lose heart. Hs then offers parable as a story to illustration and reinforce his instruction. The primary characters in his parable have no names. This is </w:t>
      </w:r>
      <w:r w:rsidRPr="00805207">
        <w:rPr>
          <w:rFonts w:ascii="Times New Roman" w:eastAsia="Times New Roman" w:hAnsi="Times New Roman" w:cs="Times New Roman"/>
          <w:b/>
          <w:bCs/>
          <w:sz w:val="22"/>
          <w:szCs w:val="22"/>
        </w:rPr>
        <w:t>“a certain judge” who did not fear God nor have respect for people</w:t>
      </w:r>
      <w:r>
        <w:rPr>
          <w:rFonts w:ascii="Times New Roman" w:eastAsia="Times New Roman" w:hAnsi="Times New Roman" w:cs="Times New Roman"/>
          <w:sz w:val="22"/>
          <w:szCs w:val="22"/>
        </w:rPr>
        <w:t xml:space="preserve">. Luke’s hearers would immediately recognize that he does not practice the basic Jewish law of loving God and love his neighbors. Next he introduced a </w:t>
      </w:r>
      <w:r w:rsidRPr="00805207">
        <w:rPr>
          <w:rFonts w:ascii="Times New Roman" w:eastAsia="Times New Roman" w:hAnsi="Times New Roman" w:cs="Times New Roman"/>
          <w:b/>
          <w:bCs/>
          <w:sz w:val="22"/>
          <w:szCs w:val="22"/>
        </w:rPr>
        <w:t>widow</w:t>
      </w:r>
      <w:r>
        <w:rPr>
          <w:rFonts w:ascii="Times New Roman" w:eastAsia="Times New Roman" w:hAnsi="Times New Roman" w:cs="Times New Roman"/>
          <w:sz w:val="22"/>
          <w:szCs w:val="22"/>
        </w:rPr>
        <w:t xml:space="preserve">, someone who had no power in this culture, no way of working, and </w:t>
      </w:r>
      <w:r w:rsidR="00805207">
        <w:rPr>
          <w:rFonts w:ascii="Times New Roman" w:eastAsia="Times New Roman" w:hAnsi="Times New Roman" w:cs="Times New Roman"/>
          <w:sz w:val="22"/>
          <w:szCs w:val="22"/>
        </w:rPr>
        <w:t xml:space="preserve">was totally dependent upon the generosity of others. Throughout their history, the Jew’s were instructed to take special care of these vulnerable members of the community, another provision of the law the judge neglects. This woman will not give up on demanding that the judge give her a hearing and provide her justice. After once again reinforcing that he has no fear of God and no respect for anyone, he nevertheless, is willing to grant her justice, not because it is the right thing to do, but to lesson his annoyance from the woman’s insistence. </w:t>
      </w:r>
    </w:p>
    <w:p w14:paraId="0BFA0952" w14:textId="77777777" w:rsidR="002129AB" w:rsidRPr="002129AB" w:rsidRDefault="002129AB" w:rsidP="000D1AA1">
      <w:pPr>
        <w:jc w:val="both"/>
        <w:rPr>
          <w:rFonts w:ascii="Times New Roman" w:eastAsia="Times New Roman" w:hAnsi="Times New Roman" w:cs="Times New Roman"/>
          <w:sz w:val="10"/>
          <w:szCs w:val="10"/>
        </w:rPr>
      </w:pPr>
    </w:p>
    <w:p w14:paraId="4497E2C0" w14:textId="1D6D2FA8" w:rsidR="001A6F67" w:rsidRPr="00C913A1" w:rsidRDefault="00805207" w:rsidP="000D1AA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Jesus then challenges the disciples to understand what he is trying to teach</w:t>
      </w:r>
      <w:r w:rsidR="006D7A8B">
        <w:rPr>
          <w:rFonts w:ascii="Times New Roman" w:eastAsia="Times New Roman" w:hAnsi="Times New Roman" w:cs="Times New Roman"/>
          <w:sz w:val="22"/>
          <w:szCs w:val="22"/>
        </w:rPr>
        <w:t xml:space="preserve"> with his questions in vv. 6-8. The judge gives in to persistence. God is so much greater! Won’t God grant justice to those who persist in faith? </w:t>
      </w:r>
      <w:r w:rsidR="00971827">
        <w:rPr>
          <w:rFonts w:ascii="Times New Roman" w:eastAsia="Times New Roman" w:hAnsi="Times New Roman" w:cs="Times New Roman"/>
          <w:sz w:val="22"/>
          <w:szCs w:val="22"/>
        </w:rPr>
        <w:t>Persist, have hope! God’s got this!</w:t>
      </w:r>
    </w:p>
    <w:p w14:paraId="346CC9D2" w14:textId="0F2AA423" w:rsidR="00A842D8" w:rsidRDefault="00A842D8" w:rsidP="000D1AA1">
      <w:pPr>
        <w:jc w:val="both"/>
        <w:rPr>
          <w:rFonts w:ascii="FranklinGothic" w:eastAsia="Times New Roman" w:hAnsi="FranklinGothic" w:cs="Times New Roman"/>
          <w:sz w:val="10"/>
          <w:szCs w:val="10"/>
        </w:rPr>
      </w:pPr>
    </w:p>
    <w:p w14:paraId="71E78C55" w14:textId="77777777" w:rsidR="002129AB" w:rsidRPr="00C913A1" w:rsidRDefault="002129AB" w:rsidP="000D1AA1">
      <w:pPr>
        <w:jc w:val="both"/>
        <w:rPr>
          <w:rFonts w:ascii="FranklinGothic" w:eastAsia="Times New Roman" w:hAnsi="FranklinGothic" w:cs="Times New Roman"/>
          <w:sz w:val="10"/>
          <w:szCs w:val="10"/>
        </w:rPr>
      </w:pPr>
    </w:p>
    <w:p w14:paraId="3DFDA0A3" w14:textId="5AA102C1" w:rsidR="006556B4" w:rsidRDefault="006556B4" w:rsidP="000D1AA1">
      <w:pPr>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Where do you see a delay in justice?</w:t>
      </w:r>
    </w:p>
    <w:p w14:paraId="6DF37FE0" w14:textId="32B3ED0E" w:rsidR="006556B4" w:rsidRDefault="006556B4" w:rsidP="000D1AA1">
      <w:pPr>
        <w:jc w:val="both"/>
        <w:rPr>
          <w:rFonts w:ascii="Times New Roman" w:eastAsia="Times New Roman" w:hAnsi="Times New Roman" w:cs="Times New Roman"/>
          <w:b/>
          <w:bCs/>
          <w:i/>
          <w:iCs/>
          <w:sz w:val="22"/>
          <w:szCs w:val="22"/>
        </w:rPr>
      </w:pPr>
    </w:p>
    <w:p w14:paraId="3B9A07CF" w14:textId="77777777" w:rsidR="006556B4" w:rsidRDefault="006556B4" w:rsidP="000D1AA1">
      <w:pPr>
        <w:jc w:val="both"/>
        <w:rPr>
          <w:rFonts w:ascii="Times New Roman" w:eastAsia="Times New Roman" w:hAnsi="Times New Roman" w:cs="Times New Roman"/>
          <w:b/>
          <w:bCs/>
          <w:i/>
          <w:iCs/>
          <w:sz w:val="22"/>
          <w:szCs w:val="22"/>
        </w:rPr>
      </w:pPr>
    </w:p>
    <w:p w14:paraId="5EA0D31F" w14:textId="317DA571" w:rsidR="00971827" w:rsidRDefault="00A842D8" w:rsidP="000D1AA1">
      <w:pPr>
        <w:jc w:val="both"/>
        <w:rPr>
          <w:rFonts w:ascii="Times New Roman" w:eastAsia="Times New Roman" w:hAnsi="Times New Roman" w:cs="Times New Roman"/>
          <w:b/>
          <w:bCs/>
          <w:i/>
          <w:iCs/>
          <w:sz w:val="22"/>
          <w:szCs w:val="22"/>
        </w:rPr>
      </w:pPr>
      <w:r w:rsidRPr="00971827">
        <w:rPr>
          <w:rFonts w:ascii="Times New Roman" w:eastAsia="Times New Roman" w:hAnsi="Times New Roman" w:cs="Times New Roman"/>
          <w:b/>
          <w:bCs/>
          <w:i/>
          <w:iCs/>
          <w:sz w:val="22"/>
          <w:szCs w:val="22"/>
        </w:rPr>
        <w:t xml:space="preserve">What causes you to lose hope in your own prayer life? </w:t>
      </w:r>
    </w:p>
    <w:p w14:paraId="3C40BDA3" w14:textId="1F2A52E3" w:rsidR="006556B4" w:rsidRDefault="006556B4" w:rsidP="000D1AA1">
      <w:pPr>
        <w:jc w:val="both"/>
        <w:rPr>
          <w:rFonts w:ascii="Times New Roman" w:eastAsia="Times New Roman" w:hAnsi="Times New Roman" w:cs="Times New Roman"/>
          <w:b/>
          <w:bCs/>
          <w:i/>
          <w:iCs/>
          <w:sz w:val="22"/>
          <w:szCs w:val="22"/>
        </w:rPr>
      </w:pPr>
    </w:p>
    <w:p w14:paraId="35BA9B44" w14:textId="77777777" w:rsidR="006556B4" w:rsidRDefault="006556B4" w:rsidP="000D1AA1">
      <w:pPr>
        <w:jc w:val="both"/>
        <w:rPr>
          <w:rFonts w:ascii="Times New Roman" w:eastAsia="Times New Roman" w:hAnsi="Times New Roman" w:cs="Times New Roman"/>
          <w:b/>
          <w:bCs/>
          <w:i/>
          <w:iCs/>
          <w:sz w:val="22"/>
          <w:szCs w:val="22"/>
        </w:rPr>
      </w:pPr>
    </w:p>
    <w:p w14:paraId="1CC0836D" w14:textId="3F3757BF" w:rsidR="006556B4" w:rsidRPr="00971827" w:rsidRDefault="006556B4" w:rsidP="000D1AA1">
      <w:pPr>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How can a persistent prayer life be a sign of faith even if we cannot see how our prayers are being answered?</w:t>
      </w:r>
    </w:p>
    <w:p w14:paraId="004C79D3" w14:textId="52E36082" w:rsidR="00971827" w:rsidRDefault="00971827" w:rsidP="000D1AA1">
      <w:pPr>
        <w:jc w:val="both"/>
        <w:rPr>
          <w:rFonts w:ascii="Times New Roman" w:eastAsia="Times New Roman" w:hAnsi="Times New Roman" w:cs="Times New Roman"/>
          <w:sz w:val="22"/>
          <w:szCs w:val="22"/>
        </w:rPr>
      </w:pPr>
    </w:p>
    <w:p w14:paraId="77FA4F23" w14:textId="77777777" w:rsidR="006556B4" w:rsidRDefault="006556B4" w:rsidP="000D1AA1">
      <w:pPr>
        <w:jc w:val="both"/>
        <w:rPr>
          <w:rFonts w:ascii="Times New Roman" w:eastAsia="Times New Roman" w:hAnsi="Times New Roman" w:cs="Times New Roman"/>
          <w:sz w:val="22"/>
          <w:szCs w:val="22"/>
        </w:rPr>
      </w:pPr>
    </w:p>
    <w:p w14:paraId="4EBF5B4D" w14:textId="6101435F" w:rsidR="00A842D8" w:rsidRDefault="00A842D8" w:rsidP="000D1AA1">
      <w:pPr>
        <w:jc w:val="both"/>
        <w:rPr>
          <w:rFonts w:ascii="Times New Roman" w:eastAsia="Times New Roman" w:hAnsi="Times New Roman" w:cs="Times New Roman"/>
          <w:b/>
          <w:bCs/>
          <w:i/>
          <w:iCs/>
          <w:sz w:val="22"/>
          <w:szCs w:val="22"/>
        </w:rPr>
      </w:pPr>
      <w:r w:rsidRPr="00971827">
        <w:rPr>
          <w:rFonts w:ascii="Times New Roman" w:eastAsia="Times New Roman" w:hAnsi="Times New Roman" w:cs="Times New Roman"/>
          <w:b/>
          <w:bCs/>
          <w:i/>
          <w:iCs/>
          <w:sz w:val="22"/>
          <w:szCs w:val="22"/>
        </w:rPr>
        <w:t>What might the Spirit be urging you to pray and work for on behalf of someone else?</w:t>
      </w:r>
      <w:r w:rsidR="006556B4">
        <w:rPr>
          <w:rFonts w:ascii="Times New Roman" w:eastAsia="Times New Roman" w:hAnsi="Times New Roman" w:cs="Times New Roman"/>
          <w:b/>
          <w:bCs/>
          <w:i/>
          <w:iCs/>
          <w:sz w:val="22"/>
          <w:szCs w:val="22"/>
        </w:rPr>
        <w:t xml:space="preserve"> How might the Spirit guide our church to pray for justice?</w:t>
      </w:r>
    </w:p>
    <w:p w14:paraId="05FCB712" w14:textId="58BAF1D7" w:rsidR="00971827" w:rsidRDefault="00971827" w:rsidP="000D1AA1">
      <w:pPr>
        <w:jc w:val="both"/>
        <w:rPr>
          <w:rFonts w:ascii="Times New Roman" w:eastAsia="Times New Roman" w:hAnsi="Times New Roman" w:cs="Times New Roman"/>
          <w:b/>
          <w:bCs/>
          <w:i/>
          <w:iCs/>
          <w:sz w:val="22"/>
          <w:szCs w:val="22"/>
        </w:rPr>
      </w:pPr>
    </w:p>
    <w:p w14:paraId="235EE4DC" w14:textId="627021C7" w:rsidR="00971827" w:rsidRPr="00971827" w:rsidRDefault="00971827" w:rsidP="00971827">
      <w:pPr>
        <w:rPr>
          <w:rFonts w:ascii="Times New Roman" w:eastAsia="Times New Roman" w:hAnsi="Times New Roman" w:cs="Times New Roman"/>
          <w:color w:val="0A0A0A"/>
          <w:sz w:val="10"/>
          <w:szCs w:val="10"/>
        </w:rPr>
      </w:pPr>
    </w:p>
    <w:p w14:paraId="59136A09" w14:textId="35FFCCA8" w:rsidR="006556B4" w:rsidRDefault="006556B4" w:rsidP="002129AB">
      <w:pPr>
        <w:jc w:val="both"/>
        <w:rPr>
          <w:rFonts w:ascii="Times New Roman" w:eastAsia="Times New Roman" w:hAnsi="Times New Roman" w:cs="Times New Roman"/>
          <w:color w:val="0A0A0A"/>
          <w:sz w:val="22"/>
          <w:szCs w:val="22"/>
        </w:rPr>
      </w:pPr>
      <w:r>
        <w:rPr>
          <w:rFonts w:ascii="Times New Roman" w:eastAsia="Times New Roman" w:hAnsi="Times New Roman" w:cs="Times New Roman"/>
          <w:color w:val="0A0A0A"/>
          <w:sz w:val="22"/>
          <w:szCs w:val="22"/>
        </w:rPr>
        <w:t xml:space="preserve">Reflecting on this passage, </w:t>
      </w:r>
      <w:r w:rsidR="004703CD" w:rsidRPr="004703CD">
        <w:rPr>
          <w:rFonts w:ascii="Times New Roman" w:eastAsia="Times New Roman" w:hAnsi="Times New Roman" w:cs="Times New Roman"/>
          <w:color w:val="0A0A0A"/>
          <w:sz w:val="22"/>
          <w:szCs w:val="22"/>
        </w:rPr>
        <w:t xml:space="preserve">Kimberly Bracken Long </w:t>
      </w:r>
      <w:r w:rsidR="004703CD">
        <w:rPr>
          <w:rFonts w:ascii="Times New Roman" w:eastAsia="Times New Roman" w:hAnsi="Times New Roman" w:cs="Times New Roman"/>
          <w:color w:val="0A0A0A"/>
          <w:sz w:val="22"/>
          <w:szCs w:val="22"/>
        </w:rPr>
        <w:t>writes</w:t>
      </w:r>
      <w:r w:rsidR="004703CD" w:rsidRPr="004703CD">
        <w:rPr>
          <w:rFonts w:ascii="Times New Roman" w:eastAsia="Times New Roman" w:hAnsi="Times New Roman" w:cs="Times New Roman"/>
          <w:color w:val="0A0A0A"/>
          <w:sz w:val="22"/>
          <w:szCs w:val="22"/>
        </w:rPr>
        <w:t xml:space="preserve">: “We are reminded once again, that the life of faith is not only about telling God what is on our wish list but </w:t>
      </w:r>
      <w:r w:rsidR="004703CD" w:rsidRPr="004703CD">
        <w:rPr>
          <w:rFonts w:ascii="Times New Roman" w:eastAsia="Times New Roman" w:hAnsi="Times New Roman" w:cs="Times New Roman"/>
          <w:color w:val="0A0A0A"/>
          <w:sz w:val="22"/>
          <w:szCs w:val="22"/>
        </w:rPr>
        <w:lastRenderedPageBreak/>
        <w:t xml:space="preserve">constantly lifting up every joy and concern, every fear and doubt, every lament and plea to the One who hears and answers.  The answers may not come when we think they should… By praying continually, and not giving up hope, we live in the surety that God has not abandoned this world.  Living in hope, we work, in whatever ways we can, for the justice and peace that is coming.”  </w:t>
      </w:r>
    </w:p>
    <w:p w14:paraId="315B1B14" w14:textId="77777777" w:rsidR="002129AB" w:rsidRPr="002129AB" w:rsidRDefault="002129AB" w:rsidP="002129AB">
      <w:pPr>
        <w:jc w:val="both"/>
        <w:rPr>
          <w:rFonts w:ascii="Times New Roman" w:eastAsia="Times New Roman" w:hAnsi="Times New Roman" w:cs="Times New Roman"/>
          <w:color w:val="0A0A0A"/>
          <w:sz w:val="10"/>
          <w:szCs w:val="10"/>
        </w:rPr>
      </w:pPr>
    </w:p>
    <w:p w14:paraId="2D72F9A1" w14:textId="62A383AF" w:rsidR="004703CD" w:rsidRPr="002129AB" w:rsidRDefault="002129AB" w:rsidP="002129AB">
      <w:pPr>
        <w:jc w:val="right"/>
        <w:rPr>
          <w:rFonts w:ascii="Times New Roman" w:eastAsia="Times New Roman" w:hAnsi="Times New Roman" w:cs="Times New Roman"/>
          <w:color w:val="0A0A0A"/>
          <w:sz w:val="16"/>
          <w:szCs w:val="16"/>
        </w:rPr>
      </w:pPr>
      <w:r>
        <w:rPr>
          <w:rFonts w:ascii="Times New Roman" w:eastAsia="Times New Roman" w:hAnsi="Times New Roman" w:cs="Times New Roman"/>
          <w:color w:val="0A0A0A"/>
          <w:sz w:val="16"/>
          <w:szCs w:val="16"/>
        </w:rPr>
        <w:t xml:space="preserve">  </w:t>
      </w:r>
      <w:r w:rsidR="004703CD" w:rsidRPr="002129AB">
        <w:rPr>
          <w:rFonts w:ascii="Times New Roman" w:eastAsia="Times New Roman" w:hAnsi="Times New Roman" w:cs="Times New Roman"/>
          <w:color w:val="0A0A0A"/>
          <w:sz w:val="16"/>
          <w:szCs w:val="16"/>
        </w:rPr>
        <w:t>Kimberly Bracken Long</w:t>
      </w:r>
      <w:r w:rsidRPr="002129AB">
        <w:rPr>
          <w:rFonts w:ascii="Times New Roman" w:eastAsia="Times New Roman" w:hAnsi="Times New Roman" w:cs="Times New Roman"/>
          <w:color w:val="0A0A0A"/>
          <w:sz w:val="16"/>
          <w:szCs w:val="16"/>
        </w:rPr>
        <w:t>,</w:t>
      </w:r>
      <w:r w:rsidR="004703CD" w:rsidRPr="002129AB">
        <w:rPr>
          <w:rFonts w:ascii="Times New Roman" w:eastAsia="Times New Roman" w:hAnsi="Times New Roman" w:cs="Times New Roman"/>
          <w:color w:val="0A0A0A"/>
          <w:sz w:val="16"/>
          <w:szCs w:val="16"/>
        </w:rPr>
        <w:t xml:space="preserve"> “Pastoral Perspective” in </w:t>
      </w:r>
      <w:r w:rsidR="004703CD" w:rsidRPr="002129AB">
        <w:rPr>
          <w:rFonts w:ascii="Times New Roman" w:eastAsia="Times New Roman" w:hAnsi="Times New Roman" w:cs="Times New Roman"/>
          <w:i/>
          <w:iCs/>
          <w:color w:val="0A0A0A"/>
          <w:sz w:val="16"/>
          <w:szCs w:val="16"/>
        </w:rPr>
        <w:t>Feasting on the Word: Preaching the Revised Common Lectionary, Year C, Volume 4)</w:t>
      </w:r>
      <w:r w:rsidR="004703CD" w:rsidRPr="002129AB">
        <w:rPr>
          <w:rFonts w:ascii="Times New Roman" w:eastAsia="Times New Roman" w:hAnsi="Times New Roman" w:cs="Times New Roman"/>
          <w:color w:val="0A0A0A"/>
          <w:sz w:val="16"/>
          <w:szCs w:val="16"/>
        </w:rPr>
        <w:t>, edited by David L. Bartlett and Barbara Brown Taylor, Louisville, KY:  Westminster John Knox Press, 2010), pages 188-192.</w:t>
      </w:r>
    </w:p>
    <w:p w14:paraId="7E33B990" w14:textId="77777777" w:rsidR="002129AB" w:rsidRDefault="002129AB" w:rsidP="000D1AA1">
      <w:pPr>
        <w:jc w:val="both"/>
        <w:rPr>
          <w:rFonts w:ascii="Times New Roman" w:eastAsia="Times New Roman" w:hAnsi="Times New Roman" w:cs="Times New Roman"/>
          <w:sz w:val="10"/>
          <w:szCs w:val="10"/>
        </w:rPr>
      </w:pPr>
    </w:p>
    <w:p w14:paraId="65BC0B4F" w14:textId="70A828D7" w:rsidR="006556B4" w:rsidRDefault="006556B4" w:rsidP="000D1AA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Presbyterian pastor and contemporary hymnwriter, Carolyn Winfrey Gillette offers a hymn written just the past week, that may serve as a prayer for us today in in the coming week as we continue to reflect on this text and how we are called to persist.</w:t>
      </w:r>
    </w:p>
    <w:p w14:paraId="5ED300AF" w14:textId="77777777" w:rsidR="006556B4" w:rsidRPr="00C913A1" w:rsidRDefault="006556B4" w:rsidP="000D1AA1">
      <w:pPr>
        <w:jc w:val="both"/>
        <w:rPr>
          <w:rFonts w:ascii="FranklinGothic" w:eastAsia="Times New Roman" w:hAnsi="FranklinGothic" w:cs="Times New Roman"/>
          <w:sz w:val="10"/>
          <w:szCs w:val="10"/>
        </w:rPr>
      </w:pPr>
    </w:p>
    <w:p w14:paraId="6A401BDB" w14:textId="15877513" w:rsidR="005D5FD6" w:rsidRPr="002129AB" w:rsidRDefault="005D5FD6" w:rsidP="005D5FD6">
      <w:pPr>
        <w:rPr>
          <w:rFonts w:ascii="Times New Roman" w:eastAsia="Times New Roman" w:hAnsi="Times New Roman" w:cs="Times New Roman"/>
          <w:sz w:val="10"/>
          <w:szCs w:val="10"/>
        </w:rPr>
      </w:pPr>
      <w:r w:rsidRPr="006556B4">
        <w:rPr>
          <w:rFonts w:ascii="Times New Roman" w:eastAsia="Times New Roman" w:hAnsi="Times New Roman" w:cs="Times New Roman"/>
          <w:b/>
          <w:bCs/>
          <w:color w:val="0A0A0A"/>
          <w:sz w:val="28"/>
          <w:szCs w:val="28"/>
        </w:rPr>
        <w:t>God, You Hear Our Weary Praying</w:t>
      </w:r>
      <w:r w:rsidRPr="005D5FD6">
        <w:rPr>
          <w:rFonts w:ascii="Times New Roman" w:eastAsia="Times New Roman" w:hAnsi="Times New Roman" w:cs="Times New Roman"/>
          <w:color w:val="0A0A0A"/>
          <w:sz w:val="22"/>
          <w:szCs w:val="22"/>
        </w:rPr>
        <w:br/>
      </w:r>
    </w:p>
    <w:p w14:paraId="2605F136"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 xml:space="preserve">God, you hear our weary praying, </w:t>
      </w:r>
    </w:p>
    <w:p w14:paraId="194DE93B"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and you know that we lose heart.</w:t>
      </w:r>
      <w:r w:rsidRPr="005D5FD6">
        <w:rPr>
          <w:rFonts w:ascii="Times New Roman" w:eastAsia="Times New Roman" w:hAnsi="Times New Roman" w:cs="Times New Roman"/>
          <w:color w:val="0A0A0A"/>
          <w:sz w:val="22"/>
          <w:szCs w:val="22"/>
        </w:rPr>
        <w:br/>
        <w:t xml:space="preserve">All around we see the suffering </w:t>
      </w:r>
    </w:p>
    <w:p w14:paraId="619B2DB1"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of a world that’s torn apart.</w:t>
      </w:r>
      <w:r w:rsidRPr="005D5FD6">
        <w:rPr>
          <w:rFonts w:ascii="Times New Roman" w:eastAsia="Times New Roman" w:hAnsi="Times New Roman" w:cs="Times New Roman"/>
          <w:color w:val="0A0A0A"/>
          <w:sz w:val="22"/>
          <w:szCs w:val="22"/>
        </w:rPr>
        <w:br/>
        <w:t xml:space="preserve">We see leaders of the nations </w:t>
      </w:r>
    </w:p>
    <w:p w14:paraId="1705A7DF"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filled with arrogance and greed.</w:t>
      </w:r>
      <w:r w:rsidRPr="005D5FD6">
        <w:rPr>
          <w:rFonts w:ascii="Times New Roman" w:eastAsia="Times New Roman" w:hAnsi="Times New Roman" w:cs="Times New Roman"/>
          <w:color w:val="0A0A0A"/>
          <w:sz w:val="22"/>
          <w:szCs w:val="22"/>
        </w:rPr>
        <w:br/>
        <w:t xml:space="preserve">We see friends and family hurting, </w:t>
      </w:r>
    </w:p>
    <w:p w14:paraId="30765F63"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facing overwhelming need.</w:t>
      </w:r>
      <w:r w:rsidRPr="005D5FD6">
        <w:rPr>
          <w:rFonts w:ascii="Times New Roman" w:eastAsia="Times New Roman" w:hAnsi="Times New Roman" w:cs="Times New Roman"/>
          <w:color w:val="0A0A0A"/>
          <w:sz w:val="22"/>
          <w:szCs w:val="22"/>
        </w:rPr>
        <w:br/>
      </w:r>
      <w:r w:rsidRPr="00C913A1">
        <w:rPr>
          <w:rFonts w:ascii="Times New Roman" w:eastAsia="Times New Roman" w:hAnsi="Times New Roman" w:cs="Times New Roman"/>
          <w:color w:val="0A0A0A"/>
          <w:sz w:val="10"/>
          <w:szCs w:val="10"/>
        </w:rPr>
        <w:br/>
      </w:r>
      <w:r w:rsidRPr="005D5FD6">
        <w:rPr>
          <w:rFonts w:ascii="Times New Roman" w:eastAsia="Times New Roman" w:hAnsi="Times New Roman" w:cs="Times New Roman"/>
          <w:color w:val="0A0A0A"/>
          <w:sz w:val="22"/>
          <w:szCs w:val="22"/>
        </w:rPr>
        <w:t xml:space="preserve">God, we cannot help but wonder: </w:t>
      </w:r>
    </w:p>
    <w:p w14:paraId="6195A286"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Do our prayers do any good?</w:t>
      </w:r>
      <w:r w:rsidRPr="005D5FD6">
        <w:rPr>
          <w:rFonts w:ascii="Times New Roman" w:eastAsia="Times New Roman" w:hAnsi="Times New Roman" w:cs="Times New Roman"/>
          <w:color w:val="0A0A0A"/>
          <w:sz w:val="22"/>
          <w:szCs w:val="22"/>
        </w:rPr>
        <w:br/>
        <w:t xml:space="preserve">Do they change the nations’ leaders?  </w:t>
      </w:r>
    </w:p>
    <w:p w14:paraId="523BBD0D"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Do they change our neighborhood?</w:t>
      </w:r>
      <w:r w:rsidRPr="005D5FD6">
        <w:rPr>
          <w:rFonts w:ascii="Times New Roman" w:eastAsia="Times New Roman" w:hAnsi="Times New Roman" w:cs="Times New Roman"/>
          <w:color w:val="0A0A0A"/>
          <w:sz w:val="22"/>
          <w:szCs w:val="22"/>
        </w:rPr>
        <w:br/>
        <w:t xml:space="preserve">Why do loved ones keep on suffering </w:t>
      </w:r>
    </w:p>
    <w:p w14:paraId="52181184"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when they’re in our constant prayer?</w:t>
      </w:r>
      <w:r w:rsidRPr="005D5FD6">
        <w:rPr>
          <w:rFonts w:ascii="Times New Roman" w:eastAsia="Times New Roman" w:hAnsi="Times New Roman" w:cs="Times New Roman"/>
          <w:color w:val="0A0A0A"/>
          <w:sz w:val="22"/>
          <w:szCs w:val="22"/>
        </w:rPr>
        <w:br/>
        <w:t xml:space="preserve">Do you hear the cries we’re offering? </w:t>
      </w:r>
    </w:p>
    <w:p w14:paraId="37440913"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Are you listening? Are you there?</w:t>
      </w:r>
      <w:r w:rsidRPr="005D5FD6">
        <w:rPr>
          <w:rFonts w:ascii="Times New Roman" w:eastAsia="Times New Roman" w:hAnsi="Times New Roman" w:cs="Times New Roman"/>
          <w:color w:val="0A0A0A"/>
          <w:sz w:val="22"/>
          <w:szCs w:val="22"/>
        </w:rPr>
        <w:br/>
      </w:r>
      <w:r w:rsidRPr="00C913A1">
        <w:rPr>
          <w:rFonts w:ascii="Times New Roman" w:eastAsia="Times New Roman" w:hAnsi="Times New Roman" w:cs="Times New Roman"/>
          <w:color w:val="0A0A0A"/>
          <w:sz w:val="10"/>
          <w:szCs w:val="10"/>
        </w:rPr>
        <w:br/>
      </w:r>
      <w:r w:rsidRPr="005D5FD6">
        <w:rPr>
          <w:rFonts w:ascii="Times New Roman" w:eastAsia="Times New Roman" w:hAnsi="Times New Roman" w:cs="Times New Roman"/>
          <w:color w:val="0A0A0A"/>
          <w:sz w:val="22"/>
          <w:szCs w:val="22"/>
        </w:rPr>
        <w:t xml:space="preserve">Then you teach us of this woman: </w:t>
      </w:r>
    </w:p>
    <w:p w14:paraId="16DDFC2D"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She was widowed; she was poor.</w:t>
      </w:r>
      <w:r w:rsidRPr="005D5FD6">
        <w:rPr>
          <w:rFonts w:ascii="Times New Roman" w:eastAsia="Times New Roman" w:hAnsi="Times New Roman" w:cs="Times New Roman"/>
          <w:color w:val="0A0A0A"/>
          <w:sz w:val="22"/>
          <w:szCs w:val="22"/>
        </w:rPr>
        <w:br/>
        <w:t xml:space="preserve">Grant me justice!” she kept calling </w:t>
      </w:r>
    </w:p>
    <w:p w14:paraId="304ACE76"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at an unjust judge’s door.</w:t>
      </w:r>
      <w:r w:rsidRPr="005D5FD6">
        <w:rPr>
          <w:rFonts w:ascii="Times New Roman" w:eastAsia="Times New Roman" w:hAnsi="Times New Roman" w:cs="Times New Roman"/>
          <w:color w:val="0A0A0A"/>
          <w:sz w:val="22"/>
          <w:szCs w:val="22"/>
        </w:rPr>
        <w:br/>
        <w:t xml:space="preserve">Though that judge respected no one, </w:t>
      </w:r>
    </w:p>
    <w:p w14:paraId="540D59C1"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he was no match for her cries.</w:t>
      </w:r>
      <w:r w:rsidRPr="005D5FD6">
        <w:rPr>
          <w:rFonts w:ascii="Times New Roman" w:eastAsia="Times New Roman" w:hAnsi="Times New Roman" w:cs="Times New Roman"/>
          <w:color w:val="0A0A0A"/>
          <w:sz w:val="22"/>
          <w:szCs w:val="22"/>
        </w:rPr>
        <w:br/>
        <w:t xml:space="preserve">He responded to her pleading, </w:t>
      </w:r>
    </w:p>
    <w:p w14:paraId="6C58D97C"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granting justice, changing lives,</w:t>
      </w:r>
      <w:r w:rsidRPr="005D5FD6">
        <w:rPr>
          <w:rFonts w:ascii="Times New Roman" w:eastAsia="Times New Roman" w:hAnsi="Times New Roman" w:cs="Times New Roman"/>
          <w:color w:val="0A0A0A"/>
          <w:sz w:val="22"/>
          <w:szCs w:val="22"/>
        </w:rPr>
        <w:br/>
      </w:r>
      <w:r w:rsidRPr="00C913A1">
        <w:rPr>
          <w:rFonts w:ascii="Times New Roman" w:eastAsia="Times New Roman" w:hAnsi="Times New Roman" w:cs="Times New Roman"/>
          <w:color w:val="0A0A0A"/>
          <w:sz w:val="10"/>
          <w:szCs w:val="10"/>
        </w:rPr>
        <w:br/>
      </w:r>
      <w:r w:rsidRPr="005D5FD6">
        <w:rPr>
          <w:rFonts w:ascii="Times New Roman" w:eastAsia="Times New Roman" w:hAnsi="Times New Roman" w:cs="Times New Roman"/>
          <w:color w:val="0A0A0A"/>
          <w:sz w:val="22"/>
          <w:szCs w:val="22"/>
        </w:rPr>
        <w:t xml:space="preserve">How much more is your compassion! </w:t>
      </w:r>
    </w:p>
    <w:p w14:paraId="3288DA55"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God, you’re just and good and fair.</w:t>
      </w:r>
      <w:r w:rsidRPr="005D5FD6">
        <w:rPr>
          <w:rFonts w:ascii="Times New Roman" w:eastAsia="Times New Roman" w:hAnsi="Times New Roman" w:cs="Times New Roman"/>
          <w:color w:val="0A0A0A"/>
          <w:sz w:val="22"/>
          <w:szCs w:val="22"/>
        </w:rPr>
        <w:br/>
        <w:t xml:space="preserve">May we lift to you our sorrows </w:t>
      </w:r>
    </w:p>
    <w:p w14:paraId="19290E88"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and the burdens that we bear.</w:t>
      </w:r>
      <w:r w:rsidRPr="005D5FD6">
        <w:rPr>
          <w:rFonts w:ascii="Times New Roman" w:eastAsia="Times New Roman" w:hAnsi="Times New Roman" w:cs="Times New Roman"/>
          <w:color w:val="0A0A0A"/>
          <w:sz w:val="22"/>
          <w:szCs w:val="22"/>
        </w:rPr>
        <w:br/>
        <w:t xml:space="preserve">May we pray, for you reign o’er us! </w:t>
      </w:r>
    </w:p>
    <w:p w14:paraId="631E81DD"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May we ask— for you are kind!</w:t>
      </w:r>
      <w:r w:rsidRPr="005D5FD6">
        <w:rPr>
          <w:rFonts w:ascii="Times New Roman" w:eastAsia="Times New Roman" w:hAnsi="Times New Roman" w:cs="Times New Roman"/>
          <w:color w:val="0A0A0A"/>
          <w:sz w:val="22"/>
          <w:szCs w:val="22"/>
        </w:rPr>
        <w:br/>
        <w:t xml:space="preserve">May we trust that you will help us </w:t>
      </w:r>
    </w:p>
    <w:p w14:paraId="693A2AF4" w14:textId="77777777" w:rsidR="00C913A1" w:rsidRDefault="005D5FD6" w:rsidP="005D5FD6">
      <w:pPr>
        <w:rPr>
          <w:rFonts w:ascii="Times New Roman" w:eastAsia="Times New Roman" w:hAnsi="Times New Roman" w:cs="Times New Roman"/>
          <w:color w:val="0A0A0A"/>
          <w:sz w:val="22"/>
          <w:szCs w:val="22"/>
        </w:rPr>
      </w:pPr>
      <w:r w:rsidRPr="005D5FD6">
        <w:rPr>
          <w:rFonts w:ascii="Times New Roman" w:eastAsia="Times New Roman" w:hAnsi="Times New Roman" w:cs="Times New Roman"/>
          <w:color w:val="0A0A0A"/>
          <w:sz w:val="22"/>
          <w:szCs w:val="22"/>
        </w:rPr>
        <w:t>in your goodness, in your time.</w:t>
      </w:r>
    </w:p>
    <w:p w14:paraId="77980BF3" w14:textId="77777777" w:rsidR="002129AB" w:rsidRPr="002129AB" w:rsidRDefault="002129AB" w:rsidP="002129AB">
      <w:pPr>
        <w:jc w:val="right"/>
        <w:rPr>
          <w:rFonts w:ascii="Times New Roman" w:eastAsia="Times New Roman" w:hAnsi="Times New Roman" w:cs="Times New Roman"/>
          <w:color w:val="0A0A0A"/>
          <w:sz w:val="16"/>
          <w:szCs w:val="16"/>
        </w:rPr>
      </w:pPr>
      <w:r w:rsidRPr="002129AB">
        <w:rPr>
          <w:rFonts w:ascii="Times New Roman" w:eastAsia="Times New Roman" w:hAnsi="Times New Roman" w:cs="Times New Roman"/>
          <w:color w:val="0A0A0A"/>
          <w:sz w:val="16"/>
          <w:szCs w:val="16"/>
        </w:rPr>
        <w:t>Hymn text based on Luke 18:1-8 by Carolyn Winfrey Gillette</w:t>
      </w:r>
    </w:p>
    <w:p w14:paraId="6A83036A" w14:textId="1F0F65E3" w:rsidR="002129AB" w:rsidRPr="002129AB" w:rsidRDefault="002129AB" w:rsidP="002129AB">
      <w:pPr>
        <w:jc w:val="right"/>
        <w:rPr>
          <w:rFonts w:ascii="Times New Roman" w:eastAsia="Times New Roman" w:hAnsi="Times New Roman" w:cs="Times New Roman"/>
          <w:color w:val="0A0A0A"/>
          <w:sz w:val="16"/>
          <w:szCs w:val="16"/>
        </w:rPr>
      </w:pPr>
      <w:r w:rsidRPr="002129AB">
        <w:rPr>
          <w:rFonts w:ascii="Times New Roman" w:eastAsia="Times New Roman" w:hAnsi="Times New Roman" w:cs="Times New Roman"/>
          <w:color w:val="0A0A0A"/>
          <w:sz w:val="16"/>
          <w:szCs w:val="16"/>
        </w:rPr>
        <w:t xml:space="preserve"> 2019, BEACH SPRING 8.7.8.7 D </w:t>
      </w:r>
    </w:p>
    <w:p w14:paraId="739D07C6" w14:textId="323AAA86" w:rsidR="005D5FD6" w:rsidRPr="005D5B7A" w:rsidRDefault="002129AB" w:rsidP="005D5B7A">
      <w:pPr>
        <w:jc w:val="right"/>
        <w:rPr>
          <w:rFonts w:ascii="Times New Roman" w:eastAsia="Times New Roman" w:hAnsi="Times New Roman" w:cs="Times New Roman"/>
          <w:sz w:val="16"/>
          <w:szCs w:val="16"/>
        </w:rPr>
      </w:pPr>
      <w:r w:rsidRPr="002129AB">
        <w:rPr>
          <w:rFonts w:ascii="Times New Roman" w:eastAsia="Times New Roman" w:hAnsi="Times New Roman" w:cs="Times New Roman"/>
          <w:color w:val="0A0A0A"/>
          <w:sz w:val="16"/>
          <w:szCs w:val="16"/>
        </w:rPr>
        <w:t>("God Whose Giving Knows No Ending")</w:t>
      </w:r>
    </w:p>
    <w:sectPr w:rsidR="005D5FD6" w:rsidRPr="005D5B7A" w:rsidSect="00CB18E2">
      <w:type w:val="continuous"/>
      <w:pgSz w:w="12240" w:h="15840"/>
      <w:pgMar w:top="720"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FranklinGothic">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50A3C"/>
    <w:multiLevelType w:val="multilevel"/>
    <w:tmpl w:val="AEE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99"/>
    <w:rsid w:val="000D1AA1"/>
    <w:rsid w:val="001A6F67"/>
    <w:rsid w:val="002129AB"/>
    <w:rsid w:val="004703CD"/>
    <w:rsid w:val="00581104"/>
    <w:rsid w:val="005C305F"/>
    <w:rsid w:val="005D5B7A"/>
    <w:rsid w:val="005D5FD6"/>
    <w:rsid w:val="006556B4"/>
    <w:rsid w:val="006D7A8B"/>
    <w:rsid w:val="007D0699"/>
    <w:rsid w:val="00805207"/>
    <w:rsid w:val="008573AD"/>
    <w:rsid w:val="008667C7"/>
    <w:rsid w:val="008E4E0B"/>
    <w:rsid w:val="00971827"/>
    <w:rsid w:val="00A842D8"/>
    <w:rsid w:val="00C913A1"/>
    <w:rsid w:val="00CB18E2"/>
    <w:rsid w:val="00D41358"/>
    <w:rsid w:val="00DE37A6"/>
    <w:rsid w:val="00F355A2"/>
    <w:rsid w:val="00FE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859A"/>
  <w15:chartTrackingRefBased/>
  <w15:docId w15:val="{BD039398-5970-A243-886F-1DAE19A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6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305F"/>
  </w:style>
  <w:style w:type="character" w:styleId="Strong">
    <w:name w:val="Strong"/>
    <w:basedOn w:val="DefaultParagraphFont"/>
    <w:uiPriority w:val="22"/>
    <w:qFormat/>
    <w:rsid w:val="005C305F"/>
    <w:rPr>
      <w:b/>
      <w:bCs/>
    </w:rPr>
  </w:style>
  <w:style w:type="character" w:styleId="Hyperlink">
    <w:name w:val="Hyperlink"/>
    <w:basedOn w:val="DefaultParagraphFont"/>
    <w:uiPriority w:val="99"/>
    <w:semiHidden/>
    <w:unhideWhenUsed/>
    <w:rsid w:val="005C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88152">
      <w:bodyDiv w:val="1"/>
      <w:marLeft w:val="0"/>
      <w:marRight w:val="0"/>
      <w:marTop w:val="0"/>
      <w:marBottom w:val="0"/>
      <w:divBdr>
        <w:top w:val="none" w:sz="0" w:space="0" w:color="auto"/>
        <w:left w:val="none" w:sz="0" w:space="0" w:color="auto"/>
        <w:bottom w:val="none" w:sz="0" w:space="0" w:color="auto"/>
        <w:right w:val="none" w:sz="0" w:space="0" w:color="auto"/>
      </w:divBdr>
      <w:divsChild>
        <w:div w:id="542523960">
          <w:marLeft w:val="0"/>
          <w:marRight w:val="0"/>
          <w:marTop w:val="0"/>
          <w:marBottom w:val="0"/>
          <w:divBdr>
            <w:top w:val="none" w:sz="0" w:space="0" w:color="auto"/>
            <w:left w:val="none" w:sz="0" w:space="0" w:color="auto"/>
            <w:bottom w:val="none" w:sz="0" w:space="0" w:color="auto"/>
            <w:right w:val="none" w:sz="0" w:space="0" w:color="auto"/>
          </w:divBdr>
          <w:divsChild>
            <w:div w:id="539241079">
              <w:marLeft w:val="0"/>
              <w:marRight w:val="0"/>
              <w:marTop w:val="0"/>
              <w:marBottom w:val="0"/>
              <w:divBdr>
                <w:top w:val="none" w:sz="0" w:space="0" w:color="auto"/>
                <w:left w:val="none" w:sz="0" w:space="0" w:color="auto"/>
                <w:bottom w:val="none" w:sz="0" w:space="0" w:color="auto"/>
                <w:right w:val="none" w:sz="0" w:space="0" w:color="auto"/>
              </w:divBdr>
              <w:divsChild>
                <w:div w:id="1159996963">
                  <w:marLeft w:val="0"/>
                  <w:marRight w:val="0"/>
                  <w:marTop w:val="0"/>
                  <w:marBottom w:val="0"/>
                  <w:divBdr>
                    <w:top w:val="none" w:sz="0" w:space="0" w:color="auto"/>
                    <w:left w:val="none" w:sz="0" w:space="0" w:color="auto"/>
                    <w:bottom w:val="none" w:sz="0" w:space="0" w:color="auto"/>
                    <w:right w:val="none" w:sz="0" w:space="0" w:color="auto"/>
                  </w:divBdr>
                </w:div>
                <w:div w:id="617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1295">
          <w:marLeft w:val="0"/>
          <w:marRight w:val="0"/>
          <w:marTop w:val="0"/>
          <w:marBottom w:val="0"/>
          <w:divBdr>
            <w:top w:val="none" w:sz="0" w:space="0" w:color="auto"/>
            <w:left w:val="none" w:sz="0" w:space="0" w:color="auto"/>
            <w:bottom w:val="none" w:sz="0" w:space="0" w:color="auto"/>
            <w:right w:val="none" w:sz="0" w:space="0" w:color="auto"/>
          </w:divBdr>
          <w:divsChild>
            <w:div w:id="834339451">
              <w:marLeft w:val="0"/>
              <w:marRight w:val="0"/>
              <w:marTop w:val="0"/>
              <w:marBottom w:val="0"/>
              <w:divBdr>
                <w:top w:val="none" w:sz="0" w:space="0" w:color="auto"/>
                <w:left w:val="none" w:sz="0" w:space="0" w:color="auto"/>
                <w:bottom w:val="none" w:sz="0" w:space="0" w:color="auto"/>
                <w:right w:val="none" w:sz="0" w:space="0" w:color="auto"/>
              </w:divBdr>
              <w:divsChild>
                <w:div w:id="110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210">
      <w:bodyDiv w:val="1"/>
      <w:marLeft w:val="0"/>
      <w:marRight w:val="0"/>
      <w:marTop w:val="0"/>
      <w:marBottom w:val="0"/>
      <w:divBdr>
        <w:top w:val="none" w:sz="0" w:space="0" w:color="auto"/>
        <w:left w:val="none" w:sz="0" w:space="0" w:color="auto"/>
        <w:bottom w:val="none" w:sz="0" w:space="0" w:color="auto"/>
        <w:right w:val="none" w:sz="0" w:space="0" w:color="auto"/>
      </w:divBdr>
    </w:div>
    <w:div w:id="19053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1C5A-E227-4236-BBCF-132A9FC4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Eye</dc:creator>
  <cp:keywords/>
  <dc:description/>
  <cp:lastModifiedBy>LISA REEDER</cp:lastModifiedBy>
  <cp:revision>2</cp:revision>
  <dcterms:created xsi:type="dcterms:W3CDTF">2019-10-17T16:16:00Z</dcterms:created>
  <dcterms:modified xsi:type="dcterms:W3CDTF">2019-10-17T16:16:00Z</dcterms:modified>
</cp:coreProperties>
</file>